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63" w:rsidRPr="00882D3A" w:rsidRDefault="00466C55" w:rsidP="00E671EF">
      <w:pPr>
        <w:jc w:val="both"/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sz w:val="24"/>
          <w:szCs w:val="24"/>
        </w:rPr>
        <w:t xml:space="preserve">2022-2023 </w:t>
      </w:r>
      <w:r w:rsidR="004F7D55" w:rsidRPr="00882D3A">
        <w:rPr>
          <w:rFonts w:ascii="Times New Roman" w:hAnsi="Times New Roman" w:cs="Times New Roman"/>
          <w:sz w:val="24"/>
          <w:szCs w:val="24"/>
        </w:rPr>
        <w:t>A</w:t>
      </w:r>
      <w:r w:rsidRPr="00882D3A">
        <w:rPr>
          <w:rFonts w:ascii="Times New Roman" w:hAnsi="Times New Roman" w:cs="Times New Roman"/>
          <w:sz w:val="24"/>
          <w:szCs w:val="24"/>
        </w:rPr>
        <w:t xml:space="preserve">kademik </w:t>
      </w:r>
      <w:r w:rsidR="004F7D55" w:rsidRPr="00882D3A">
        <w:rPr>
          <w:rFonts w:ascii="Times New Roman" w:hAnsi="Times New Roman" w:cs="Times New Roman"/>
          <w:sz w:val="24"/>
          <w:szCs w:val="24"/>
        </w:rPr>
        <w:t>Y</w:t>
      </w:r>
      <w:r w:rsidRPr="00882D3A">
        <w:rPr>
          <w:rFonts w:ascii="Times New Roman" w:hAnsi="Times New Roman" w:cs="Times New Roman"/>
          <w:sz w:val="24"/>
          <w:szCs w:val="24"/>
        </w:rPr>
        <w:t xml:space="preserve">ılı </w:t>
      </w:r>
      <w:r w:rsidR="004F7D55" w:rsidRPr="00882D3A">
        <w:rPr>
          <w:rFonts w:ascii="Times New Roman" w:hAnsi="Times New Roman" w:cs="Times New Roman"/>
          <w:sz w:val="24"/>
          <w:szCs w:val="24"/>
        </w:rPr>
        <w:t>G</w:t>
      </w:r>
      <w:r w:rsidRPr="00882D3A">
        <w:rPr>
          <w:rFonts w:ascii="Times New Roman" w:hAnsi="Times New Roman" w:cs="Times New Roman"/>
          <w:sz w:val="24"/>
          <w:szCs w:val="24"/>
        </w:rPr>
        <w:t>üz</w:t>
      </w:r>
      <w:r w:rsidR="004F7D55" w:rsidRPr="00882D3A">
        <w:rPr>
          <w:rFonts w:ascii="Times New Roman" w:hAnsi="Times New Roman" w:cs="Times New Roman"/>
          <w:sz w:val="24"/>
          <w:szCs w:val="24"/>
        </w:rPr>
        <w:t xml:space="preserve"> Donemi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r w:rsidR="008D7663" w:rsidRPr="00882D3A">
        <w:rPr>
          <w:rFonts w:ascii="Times New Roman" w:hAnsi="Times New Roman" w:cs="Times New Roman"/>
          <w:sz w:val="24"/>
          <w:szCs w:val="24"/>
        </w:rPr>
        <w:t>kayıt yenileme haftası 26-30 Eylül 2022</w:t>
      </w:r>
      <w:r w:rsidR="003810B0">
        <w:rPr>
          <w:rFonts w:ascii="Times New Roman" w:hAnsi="Times New Roman" w:cs="Times New Roman"/>
          <w:sz w:val="24"/>
          <w:szCs w:val="24"/>
        </w:rPr>
        <w:t xml:space="preserve">, </w:t>
      </w:r>
      <w:r w:rsidR="008D7663" w:rsidRPr="00882D3A">
        <w:rPr>
          <w:rFonts w:ascii="Times New Roman" w:hAnsi="Times New Roman" w:cs="Times New Roman"/>
          <w:sz w:val="24"/>
          <w:szCs w:val="24"/>
        </w:rPr>
        <w:t xml:space="preserve">ekle-sil </w:t>
      </w:r>
      <w:r w:rsidR="003810B0">
        <w:rPr>
          <w:rFonts w:ascii="Times New Roman" w:hAnsi="Times New Roman" w:cs="Times New Roman"/>
          <w:sz w:val="24"/>
          <w:szCs w:val="24"/>
        </w:rPr>
        <w:t>h</w:t>
      </w:r>
      <w:r w:rsidR="008D7663" w:rsidRPr="00882D3A">
        <w:rPr>
          <w:rFonts w:ascii="Times New Roman" w:hAnsi="Times New Roman" w:cs="Times New Roman"/>
          <w:sz w:val="24"/>
          <w:szCs w:val="24"/>
        </w:rPr>
        <w:t>aftası</w:t>
      </w:r>
      <w:r w:rsidR="003810B0">
        <w:rPr>
          <w:rFonts w:ascii="Times New Roman" w:hAnsi="Times New Roman" w:cs="Times New Roman"/>
          <w:sz w:val="24"/>
          <w:szCs w:val="24"/>
        </w:rPr>
        <w:t xml:space="preserve"> ise</w:t>
      </w:r>
      <w:r w:rsidR="008D7663" w:rsidRPr="00882D3A">
        <w:rPr>
          <w:rFonts w:ascii="Times New Roman" w:hAnsi="Times New Roman" w:cs="Times New Roman"/>
          <w:sz w:val="24"/>
          <w:szCs w:val="24"/>
        </w:rPr>
        <w:t xml:space="preserve"> 03-07 </w:t>
      </w:r>
      <w:r w:rsidR="00EE3C8E" w:rsidRPr="00882D3A">
        <w:rPr>
          <w:rFonts w:ascii="Times New Roman" w:hAnsi="Times New Roman" w:cs="Times New Roman"/>
          <w:sz w:val="24"/>
          <w:szCs w:val="24"/>
        </w:rPr>
        <w:t>Ekim</w:t>
      </w:r>
      <w:r w:rsidR="008D7663" w:rsidRPr="00882D3A">
        <w:rPr>
          <w:rFonts w:ascii="Times New Roman" w:hAnsi="Times New Roman" w:cs="Times New Roman"/>
          <w:sz w:val="24"/>
          <w:szCs w:val="24"/>
        </w:rPr>
        <w:t xml:space="preserve"> 2022</w:t>
      </w:r>
      <w:r w:rsidR="00E671EF">
        <w:rPr>
          <w:rFonts w:ascii="Times New Roman" w:hAnsi="Times New Roman" w:cs="Times New Roman"/>
          <w:sz w:val="24"/>
          <w:szCs w:val="24"/>
        </w:rPr>
        <w:t xml:space="preserve"> tarihleri arasındadır</w:t>
      </w:r>
      <w:r w:rsidR="008D7663" w:rsidRPr="00882D3A">
        <w:rPr>
          <w:rFonts w:ascii="Times New Roman" w:hAnsi="Times New Roman" w:cs="Times New Roman"/>
          <w:sz w:val="24"/>
          <w:szCs w:val="24"/>
        </w:rPr>
        <w:t xml:space="preserve">. </w:t>
      </w:r>
      <w:r w:rsidR="003810B0">
        <w:rPr>
          <w:rFonts w:ascii="Times New Roman" w:hAnsi="Times New Roman" w:cs="Times New Roman"/>
          <w:sz w:val="24"/>
          <w:szCs w:val="24"/>
        </w:rPr>
        <w:t xml:space="preserve">Bu tarihler arasında </w:t>
      </w:r>
      <w:r w:rsidR="008D7663" w:rsidRPr="00882D3A">
        <w:rPr>
          <w:rFonts w:ascii="Times New Roman" w:hAnsi="Times New Roman" w:cs="Times New Roman"/>
          <w:sz w:val="24"/>
          <w:szCs w:val="24"/>
        </w:rPr>
        <w:t>ders</w:t>
      </w:r>
      <w:r w:rsidR="003810B0">
        <w:rPr>
          <w:rFonts w:ascii="Times New Roman" w:hAnsi="Times New Roman" w:cs="Times New Roman"/>
          <w:sz w:val="24"/>
          <w:szCs w:val="24"/>
        </w:rPr>
        <w:t xml:space="preserve"> seçimi tamamlanmalı ve akademik danışman kontrolü için </w:t>
      </w:r>
      <w:r w:rsidR="008D7663" w:rsidRPr="00882D3A">
        <w:rPr>
          <w:rFonts w:ascii="Times New Roman" w:hAnsi="Times New Roman" w:cs="Times New Roman"/>
          <w:sz w:val="24"/>
          <w:szCs w:val="24"/>
        </w:rPr>
        <w:t>öğrenci onayı ver</w:t>
      </w:r>
      <w:r w:rsidR="003810B0">
        <w:rPr>
          <w:rFonts w:ascii="Times New Roman" w:hAnsi="Times New Roman" w:cs="Times New Roman"/>
          <w:sz w:val="24"/>
          <w:szCs w:val="24"/>
        </w:rPr>
        <w:t>ilmelidir</w:t>
      </w:r>
      <w:r w:rsidRPr="00882D3A">
        <w:rPr>
          <w:rFonts w:ascii="Times New Roman" w:hAnsi="Times New Roman" w:cs="Times New Roman"/>
          <w:sz w:val="24"/>
          <w:szCs w:val="24"/>
        </w:rPr>
        <w:t xml:space="preserve">. </w:t>
      </w:r>
      <w:r w:rsidR="00EE3C8E" w:rsidRPr="00882D3A">
        <w:rPr>
          <w:rFonts w:ascii="Times New Roman" w:hAnsi="Times New Roman" w:cs="Times New Roman"/>
          <w:sz w:val="24"/>
          <w:szCs w:val="24"/>
        </w:rPr>
        <w:t>Bölüm</w:t>
      </w:r>
      <w:r w:rsidR="004F7D55" w:rsidRPr="00882D3A">
        <w:rPr>
          <w:rFonts w:ascii="Times New Roman" w:hAnsi="Times New Roman" w:cs="Times New Roman"/>
          <w:sz w:val="24"/>
          <w:szCs w:val="24"/>
        </w:rPr>
        <w:t xml:space="preserve"> </w:t>
      </w:r>
      <w:r w:rsidR="00EE3C8E" w:rsidRPr="00882D3A">
        <w:rPr>
          <w:rFonts w:ascii="Times New Roman" w:hAnsi="Times New Roman" w:cs="Times New Roman"/>
          <w:sz w:val="24"/>
          <w:szCs w:val="24"/>
        </w:rPr>
        <w:t>(</w:t>
      </w:r>
      <w:r w:rsidR="003810B0">
        <w:rPr>
          <w:rFonts w:ascii="Times New Roman" w:hAnsi="Times New Roman" w:cs="Times New Roman"/>
          <w:sz w:val="24"/>
          <w:szCs w:val="24"/>
        </w:rPr>
        <w:t>ceng.eskisehir.edu.tr</w:t>
      </w:r>
      <w:r w:rsidR="00EE3C8E" w:rsidRPr="00882D3A">
        <w:rPr>
          <w:rFonts w:ascii="Times New Roman" w:hAnsi="Times New Roman" w:cs="Times New Roman"/>
          <w:sz w:val="24"/>
          <w:szCs w:val="24"/>
        </w:rPr>
        <w:t xml:space="preserve">) </w:t>
      </w:r>
      <w:r w:rsidR="003810B0">
        <w:rPr>
          <w:rFonts w:ascii="Times New Roman" w:hAnsi="Times New Roman" w:cs="Times New Roman"/>
          <w:sz w:val="24"/>
          <w:szCs w:val="24"/>
        </w:rPr>
        <w:t xml:space="preserve">ve </w:t>
      </w:r>
      <w:r w:rsidR="00E671EF">
        <w:rPr>
          <w:rFonts w:ascii="Times New Roman" w:hAnsi="Times New Roman" w:cs="Times New Roman"/>
          <w:sz w:val="24"/>
          <w:szCs w:val="24"/>
        </w:rPr>
        <w:t>D</w:t>
      </w:r>
      <w:r w:rsidR="003810B0">
        <w:rPr>
          <w:rFonts w:ascii="Times New Roman" w:hAnsi="Times New Roman" w:cs="Times New Roman"/>
          <w:sz w:val="24"/>
          <w:szCs w:val="24"/>
        </w:rPr>
        <w:t xml:space="preserve">ekanlık (mf.eskisehir.edu.tr) sayfalarındaki </w:t>
      </w:r>
      <w:r w:rsidR="00EE3C8E" w:rsidRPr="00882D3A">
        <w:rPr>
          <w:rFonts w:ascii="Times New Roman" w:hAnsi="Times New Roman" w:cs="Times New Roman"/>
          <w:sz w:val="24"/>
          <w:szCs w:val="24"/>
        </w:rPr>
        <w:t xml:space="preserve">duyurular </w:t>
      </w:r>
      <w:r w:rsidR="00E671EF">
        <w:rPr>
          <w:rFonts w:ascii="Times New Roman" w:hAnsi="Times New Roman" w:cs="Times New Roman"/>
          <w:sz w:val="24"/>
          <w:szCs w:val="24"/>
        </w:rPr>
        <w:t xml:space="preserve">düzenli </w:t>
      </w:r>
      <w:r w:rsidR="00EE3C8E" w:rsidRPr="00882D3A">
        <w:rPr>
          <w:rFonts w:ascii="Times New Roman" w:hAnsi="Times New Roman" w:cs="Times New Roman"/>
          <w:sz w:val="24"/>
          <w:szCs w:val="24"/>
        </w:rPr>
        <w:t>takip ed</w:t>
      </w:r>
      <w:r w:rsidR="003810B0">
        <w:rPr>
          <w:rFonts w:ascii="Times New Roman" w:hAnsi="Times New Roman" w:cs="Times New Roman"/>
          <w:sz w:val="24"/>
          <w:szCs w:val="24"/>
        </w:rPr>
        <w:t>ilmelidir</w:t>
      </w:r>
      <w:r w:rsidR="00EE3C8E" w:rsidRPr="00882D3A">
        <w:rPr>
          <w:rFonts w:ascii="Times New Roman" w:hAnsi="Times New Roman" w:cs="Times New Roman"/>
          <w:sz w:val="24"/>
          <w:szCs w:val="24"/>
        </w:rPr>
        <w:t xml:space="preserve">. </w:t>
      </w:r>
      <w:r w:rsidR="003810B0">
        <w:rPr>
          <w:rFonts w:ascii="Times New Roman" w:hAnsi="Times New Roman" w:cs="Times New Roman"/>
          <w:sz w:val="24"/>
          <w:szCs w:val="24"/>
        </w:rPr>
        <w:t>Bazı</w:t>
      </w:r>
      <w:r w:rsidRPr="00882D3A">
        <w:rPr>
          <w:rFonts w:ascii="Times New Roman" w:hAnsi="Times New Roman" w:cs="Times New Roman"/>
          <w:sz w:val="24"/>
          <w:szCs w:val="24"/>
        </w:rPr>
        <w:t xml:space="preserve"> önemli </w:t>
      </w:r>
      <w:r w:rsidR="003810B0">
        <w:rPr>
          <w:rFonts w:ascii="Times New Roman" w:hAnsi="Times New Roman" w:cs="Times New Roman"/>
          <w:sz w:val="24"/>
          <w:szCs w:val="24"/>
        </w:rPr>
        <w:t xml:space="preserve">hususlara yönelik </w:t>
      </w:r>
      <w:r w:rsidRPr="00882D3A">
        <w:rPr>
          <w:rFonts w:ascii="Times New Roman" w:hAnsi="Times New Roman" w:cs="Times New Roman"/>
          <w:sz w:val="24"/>
          <w:szCs w:val="24"/>
        </w:rPr>
        <w:t>bilgilendirme</w:t>
      </w:r>
      <w:r w:rsidR="003810B0">
        <w:rPr>
          <w:rFonts w:ascii="Times New Roman" w:hAnsi="Times New Roman" w:cs="Times New Roman"/>
          <w:sz w:val="24"/>
          <w:szCs w:val="24"/>
        </w:rPr>
        <w:t>lere aşağıdaki bağlantılardan ulaşılabilir</w:t>
      </w:r>
      <w:r w:rsidR="00882D3A">
        <w:rPr>
          <w:rFonts w:ascii="Times New Roman" w:hAnsi="Times New Roman" w:cs="Times New Roman"/>
          <w:sz w:val="24"/>
          <w:szCs w:val="24"/>
        </w:rPr>
        <w:t>:</w:t>
      </w:r>
    </w:p>
    <w:p w:rsidR="00466C55" w:rsidRPr="00882D3A" w:rsidRDefault="00466C55">
      <w:pPr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KAYIT YENİLEME ESASLARI: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https://oidb.eskisehir.edu.tr/Uploads/oidb/files/2022-2023_GUZ_KAYIT_YENILEME_ESASLARI.pdf</w:t>
        </w:r>
      </w:hyperlink>
    </w:p>
    <w:p w:rsidR="00466C55" w:rsidRPr="00882D3A" w:rsidRDefault="00466C55">
      <w:pPr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AKADEMİK TAKVİM</w:t>
      </w:r>
      <w:r w:rsidRPr="00882D3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https://www.eskisehir.edu.tr/tr/Icerik/Detay/2022-2023-akademik-yili-guz-donemi-2</w:t>
        </w:r>
      </w:hyperlink>
    </w:p>
    <w:p w:rsidR="008D7663" w:rsidRDefault="008D766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DERS KATALOGU ve İNTİBAK</w:t>
      </w:r>
      <w:r w:rsidRPr="00882D3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https://mf.eskisehir.edu.tr/tr/Icerik/Detay/ders-kataloglari-ve-intibaklar</w:t>
        </w:r>
      </w:hyperlink>
    </w:p>
    <w:p w:rsidR="008D7663" w:rsidRPr="00882D3A" w:rsidRDefault="008D766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STAJ DERSLERİ</w:t>
      </w:r>
      <w:r w:rsidRPr="00882D3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https://mf.eskisehir.edu.tr/tr/Duyuru/Detay/staj-dersleri-ile-ilgili-onemli-duyuru</w:t>
        </w:r>
      </w:hyperlink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YÖK SEÇMELİ DERSLERİ:</w:t>
      </w:r>
      <w:r w:rsidRPr="00882D3A">
        <w:rPr>
          <w:b/>
        </w:rPr>
        <w:t xml:space="preserve"> </w:t>
      </w:r>
      <w:hyperlink r:id="rId8" w:history="1">
        <w:r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https://mf.eskisehir.edu.tr/tr/Duyuru/Detay/yok-secmeli-dersler-hakkinda</w:t>
        </w:r>
      </w:hyperlink>
    </w:p>
    <w:p w:rsidR="00EE3C8E" w:rsidRDefault="00EE3C8E" w:rsidP="00EE3C8E">
      <w:pPr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BIM485-</w:t>
      </w:r>
      <w:r w:rsidR="00301375" w:rsidRPr="00882D3A">
        <w:rPr>
          <w:rFonts w:ascii="Times New Roman" w:hAnsi="Times New Roman" w:cs="Times New Roman"/>
          <w:b/>
          <w:sz w:val="24"/>
          <w:szCs w:val="24"/>
          <w:u w:val="single"/>
        </w:rPr>
        <w:t>BIM</w:t>
      </w: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486 DERSLERİ</w:t>
      </w:r>
      <w:r w:rsidRPr="00882D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6C55" w:rsidRPr="00882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="00882D3A"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https://ceng.eskisehir.edu.tr/Uploads/ceng/files/Quickstart_Guide_BIM485_BIM486.pdf</w:t>
        </w:r>
      </w:hyperlink>
    </w:p>
    <w:p w:rsidR="00882D3A" w:rsidRDefault="00EE3C8E" w:rsidP="00EE3C8E">
      <w:pPr>
        <w:rPr>
          <w:rFonts w:ascii="Times New Roman" w:hAnsi="Times New Roman" w:cs="Times New Roman"/>
          <w:b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BIM437-BIM444</w:t>
      </w:r>
      <w:r w:rsidRPr="00882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DERSLERİ:</w:t>
      </w:r>
      <w:r w:rsidR="00466C55" w:rsidRPr="00882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D3A" w:rsidRDefault="00E671EF" w:rsidP="00EE3C8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2D3A"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https://ceng.eskisehir.edu.tr/Uploads/ceng/files/Quickstart_Guide_BIM437_BIM444(2).pdf</w:t>
        </w:r>
      </w:hyperlink>
    </w:p>
    <w:p w:rsidR="00882D3A" w:rsidRPr="00882D3A" w:rsidRDefault="00882D3A" w:rsidP="00E67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2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MATEMATİK VE FİZİK DERSLERİ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: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F22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MAT111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Calculus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 (Genel Matematik I) ve EMAT112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Calculus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II (Genel Matematik II), FİZ105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Physics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 (Fizik I) ve FİZ106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Physics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II (Fizik II), FİZ107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Physics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Laboratory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 (Fizik Laboratuvarı I) ve FİZ108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Physics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Laboratory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II (Fizik Laboratuvarı II) dersleri Fen Fakültesi 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altında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açıl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maktadır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Bu nedenle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dersler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“Birim Değiştir” menüsü altından FEN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FAKÜLTESİni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seçerek ya da DERS KODU ile aratarak 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erişe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bilirsiniz. EMAT111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Calculus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 dersini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n,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Bilgisayar Mühendisliği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öğretim üyesi Doç. Dr. Mehmet KOÇ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adına açılan şubeden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seç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ilmesi önerilmektedir.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FİZ105 ve FİZ107 dersleri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ise dersin dili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olmak </w:t>
      </w:r>
      <w:r w:rsidR="003810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şartıyla, uygun olan bir şubeden seçilebilir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82D3A" w:rsidRPr="00882D3A" w:rsidRDefault="00882D3A" w:rsidP="00EE3C8E">
      <w:pPr>
        <w:rPr>
          <w:rFonts w:ascii="Times New Roman" w:hAnsi="Times New Roman" w:cs="Times New Roman"/>
          <w:sz w:val="24"/>
          <w:szCs w:val="24"/>
        </w:rPr>
      </w:pPr>
    </w:p>
    <w:p w:rsidR="008D7663" w:rsidRDefault="008D7663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882D3A" w:rsidRPr="00882D3A" w:rsidRDefault="00882D3A">
      <w:pPr>
        <w:rPr>
          <w:rFonts w:ascii="Times New Roman" w:hAnsi="Times New Roman" w:cs="Times New Roman"/>
          <w:sz w:val="24"/>
          <w:szCs w:val="24"/>
        </w:rPr>
      </w:pPr>
    </w:p>
    <w:p w:rsidR="00E671EF" w:rsidRPr="00E671EF" w:rsidRDefault="00E671EF" w:rsidP="00E671EF">
      <w:pPr>
        <w:jc w:val="both"/>
        <w:rPr>
          <w:rFonts w:ascii="Times New Roman" w:hAnsi="Times New Roman" w:cs="Times New Roman"/>
          <w:sz w:val="24"/>
          <w:szCs w:val="24"/>
        </w:rPr>
      </w:pPr>
      <w:r w:rsidRPr="00E671EF">
        <w:rPr>
          <w:rFonts w:ascii="Times New Roman" w:hAnsi="Times New Roman" w:cs="Times New Roman"/>
          <w:sz w:val="24"/>
          <w:szCs w:val="24"/>
        </w:rPr>
        <w:lastRenderedPageBreak/>
        <w:t xml:space="preserve">2022-2023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Fall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26-30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add-drop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03-07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2022. Course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Announcements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(ceng.eskisehir.edu.tr)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Office (mf.eskisehir.edu.tr)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. Information on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>:</w:t>
      </w:r>
    </w:p>
    <w:p w:rsidR="00466C55" w:rsidRDefault="00466C5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RE-REGISTRATION PRINCIPLES:</w:t>
      </w:r>
      <w:r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https://oidb.eskisehir.edu.tr/Uploads/oidb/files/2022-2023_GUZ_KAYIT_YENILEME_ESASLARI.pdf</w:t>
        </w:r>
      </w:hyperlink>
    </w:p>
    <w:p w:rsidR="00882D3A" w:rsidRDefault="00882D3A">
      <w:pPr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  <w:u w:val="single"/>
        </w:rPr>
        <w:t>ACADEMIC CALENDAR:</w:t>
      </w:r>
      <w:r w:rsidR="00030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30528"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https://www.eskisehir.edu.tr/en/Icerik/Detay/2022-2023-academic-year-fall-semester</w:t>
        </w:r>
      </w:hyperlink>
      <w:r w:rsidR="0003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63" w:rsidRPr="00882D3A" w:rsidRDefault="00EE3C8E">
      <w:pPr>
        <w:rPr>
          <w:rFonts w:ascii="Times New Roman" w:hAnsi="Times New Roman" w:cs="Times New Roman"/>
          <w:sz w:val="24"/>
          <w:szCs w:val="24"/>
        </w:rPr>
      </w:pP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COURSE CATALOG</w:t>
      </w:r>
      <w:r w:rsidR="008D7663" w:rsidRPr="000305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D7663" w:rsidRPr="0088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https://mf.eskisehir.edu.tr/tr/Icerik/Detay/ders-kataloglari-ve-intibaklar</w:t>
        </w:r>
      </w:hyperlink>
    </w:p>
    <w:p w:rsidR="00EE3C8E" w:rsidRDefault="00EE3C8E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30528">
        <w:rPr>
          <w:rStyle w:val="q4iawc"/>
          <w:rFonts w:ascii="Times New Roman" w:hAnsi="Times New Roman" w:cs="Times New Roman"/>
          <w:b/>
          <w:sz w:val="24"/>
          <w:szCs w:val="24"/>
          <w:u w:val="single"/>
          <w:lang w:val="en"/>
        </w:rPr>
        <w:t>INTERNSHIP COURSES</w:t>
      </w:r>
      <w:r w:rsidRPr="000305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4" w:history="1">
        <w:r w:rsidRPr="00882D3A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https://mf.eskisehir.edu.tr/tr/Duyuru/Detay/staj-dersleri-ile-ilgili-onemli-duyuru</w:t>
        </w:r>
      </w:hyperlink>
    </w:p>
    <w:p w:rsidR="00882D3A" w:rsidRPr="00882D3A" w:rsidRDefault="00882D3A">
      <w:pPr>
        <w:rPr>
          <w:rStyle w:val="q4iawc"/>
          <w:b/>
          <w:lang w:val="en"/>
        </w:rPr>
      </w:pPr>
      <w:r w:rsidRPr="00030528">
        <w:rPr>
          <w:rStyle w:val="q4iawc"/>
          <w:rFonts w:ascii="Times New Roman" w:hAnsi="Times New Roman" w:cs="Times New Roman"/>
          <w:b/>
          <w:sz w:val="24"/>
          <w:szCs w:val="24"/>
          <w:u w:val="single"/>
          <w:lang w:val="en"/>
        </w:rPr>
        <w:t>ELECTIVE COURSE SPECIFIC TO HIGHER EDUCATION COUNCIL OF TURKIYE:</w:t>
      </w:r>
      <w:r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hyperlink r:id="rId15" w:history="1">
        <w:r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https://mf.eskisehir.edu.tr/tr/Duyuru/Detay/yok-secmeli-dersler-hakkinda</w:t>
        </w:r>
      </w:hyperlink>
    </w:p>
    <w:p w:rsidR="00EE3C8E" w:rsidRPr="00882D3A" w:rsidRDefault="00EE3C8E">
      <w:pPr>
        <w:rPr>
          <w:rFonts w:ascii="Times New Roman" w:hAnsi="Times New Roman" w:cs="Times New Roman"/>
          <w:sz w:val="24"/>
          <w:szCs w:val="24"/>
        </w:rPr>
      </w:pP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BIM485-</w:t>
      </w:r>
      <w:r w:rsidR="00301375" w:rsidRPr="00030528">
        <w:rPr>
          <w:rFonts w:ascii="Times New Roman" w:hAnsi="Times New Roman" w:cs="Times New Roman"/>
          <w:b/>
          <w:sz w:val="24"/>
          <w:szCs w:val="24"/>
          <w:u w:val="single"/>
        </w:rPr>
        <w:t>BIM</w:t>
      </w: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486 COURSES</w:t>
      </w:r>
      <w:r w:rsidRPr="000305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6C55" w:rsidRPr="00030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6" w:history="1">
        <w:r w:rsidR="002F2228"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https://ceng.eskisehir.edu.tr/Uploads/ceng/files/Quickstart_Guide_BIM485_BIM486.pdf</w:t>
        </w:r>
      </w:hyperlink>
    </w:p>
    <w:p w:rsidR="002F2228" w:rsidRDefault="00EE3C8E" w:rsidP="002F2228">
      <w:pPr>
        <w:rPr>
          <w:rFonts w:ascii="Times New Roman" w:hAnsi="Times New Roman" w:cs="Times New Roman"/>
          <w:sz w:val="24"/>
          <w:szCs w:val="24"/>
        </w:rPr>
      </w:pP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BIM437-BIM444</w:t>
      </w:r>
      <w:r w:rsidRPr="00030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0528">
        <w:rPr>
          <w:rFonts w:ascii="Times New Roman" w:hAnsi="Times New Roman" w:cs="Times New Roman"/>
          <w:b/>
          <w:sz w:val="24"/>
          <w:szCs w:val="24"/>
          <w:u w:val="single"/>
        </w:rPr>
        <w:t>COURSES:</w:t>
      </w:r>
      <w:r w:rsidR="00466C55" w:rsidRPr="00030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7" w:history="1">
        <w:r w:rsidR="002F2228" w:rsidRPr="007167FF">
          <w:rPr>
            <w:rStyle w:val="Hyperlink"/>
            <w:rFonts w:ascii="Times New Roman" w:hAnsi="Times New Roman" w:cs="Times New Roman"/>
            <w:sz w:val="24"/>
            <w:szCs w:val="24"/>
          </w:rPr>
          <w:t>https://ceng.eskisehir.edu.tr/Uploads/ceng/files/Quickstart_Guide_BIM437_BIM444(2).pdf</w:t>
        </w:r>
      </w:hyperlink>
    </w:p>
    <w:p w:rsidR="00EE3C8E" w:rsidRPr="00882D3A" w:rsidRDefault="00E671EF" w:rsidP="00E671EF">
      <w:pPr>
        <w:jc w:val="both"/>
        <w:rPr>
          <w:rFonts w:ascii="Times New Roman" w:hAnsi="Times New Roman" w:cs="Times New Roman"/>
          <w:sz w:val="24"/>
          <w:szCs w:val="24"/>
        </w:rPr>
      </w:pPr>
      <w:r w:rsidRPr="00E671EF">
        <w:rPr>
          <w:rStyle w:val="q4iawc"/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MATHEMATICS AND PHYSICS COURSES: </w:t>
      </w:r>
      <w:r w:rsidRPr="00E671EF">
        <w:rPr>
          <w:rFonts w:ascii="Times New Roman" w:hAnsi="Times New Roman" w:cs="Times New Roman"/>
          <w:sz w:val="24"/>
          <w:szCs w:val="24"/>
        </w:rPr>
        <w:t xml:space="preserve">EMAT111 Calculus I (General Mathematics I) and EMAT112 Calculus II (General Mathematics II), FİZ105 Physics I (Physics I) and FİZ106 Physics II (Physics II), FİZ107 Physics Laboratory I (Physics Laboratory I) and FİZ108 Physics Laboratory II courses are offered under the Faculty of Science. Therefore, you can access these courses by selecting FACULTY of SCIENCE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"</w:t>
      </w:r>
      <w:r w:rsidRPr="00E671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Birim Değiştir</w:t>
      </w:r>
      <w:r w:rsidRPr="00E671E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searching with the COURSE CO</w:t>
      </w:r>
      <w:bookmarkStart w:id="0" w:name="_GoBack"/>
      <w:bookmarkEnd w:id="0"/>
      <w:r w:rsidRPr="00E671EF">
        <w:rPr>
          <w:rFonts w:ascii="Times New Roman" w:hAnsi="Times New Roman" w:cs="Times New Roman"/>
          <w:sz w:val="24"/>
          <w:szCs w:val="24"/>
        </w:rPr>
        <w:t xml:space="preserve">DE.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r w:rsidRPr="00E671EF">
        <w:rPr>
          <w:rFonts w:ascii="Times New Roman" w:hAnsi="Times New Roman" w:cs="Times New Roman"/>
          <w:sz w:val="24"/>
          <w:szCs w:val="24"/>
        </w:rPr>
        <w:t xml:space="preserve">EMAT111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Calculus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>.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EF">
        <w:rPr>
          <w:rFonts w:ascii="Times New Roman" w:hAnsi="Times New Roman" w:cs="Times New Roman"/>
          <w:sz w:val="24"/>
          <w:szCs w:val="24"/>
        </w:rPr>
        <w:t>Mehmet KOÇ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6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1EF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671EF">
        <w:rPr>
          <w:rFonts w:ascii="Times New Roman" w:hAnsi="Times New Roman" w:cs="Times New Roman"/>
          <w:sz w:val="24"/>
          <w:szCs w:val="24"/>
        </w:rPr>
        <w:t>. FİZ105 and FİZ107 courses can be chosen from an appropriate branch, provided that the language of the course is English.</w:t>
      </w:r>
    </w:p>
    <w:p w:rsidR="00EE3C8E" w:rsidRPr="00882D3A" w:rsidRDefault="00EE3C8E">
      <w:pPr>
        <w:rPr>
          <w:rFonts w:ascii="Times New Roman" w:hAnsi="Times New Roman" w:cs="Times New Roman"/>
          <w:sz w:val="24"/>
          <w:szCs w:val="24"/>
        </w:rPr>
      </w:pPr>
    </w:p>
    <w:sectPr w:rsidR="00EE3C8E" w:rsidRPr="0088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N7YwMzS3sDQ1NDFS0lEKTi0uzszPAykwqgUA4njH5iwAAAA="/>
  </w:docVars>
  <w:rsids>
    <w:rsidRoot w:val="008D7663"/>
    <w:rsid w:val="00030528"/>
    <w:rsid w:val="00073E39"/>
    <w:rsid w:val="000F266C"/>
    <w:rsid w:val="001E7AE5"/>
    <w:rsid w:val="002F2228"/>
    <w:rsid w:val="00301375"/>
    <w:rsid w:val="003810B0"/>
    <w:rsid w:val="0042213E"/>
    <w:rsid w:val="00466C55"/>
    <w:rsid w:val="004F7D55"/>
    <w:rsid w:val="00882D3A"/>
    <w:rsid w:val="008D7663"/>
    <w:rsid w:val="00A1163D"/>
    <w:rsid w:val="00AD78C0"/>
    <w:rsid w:val="00B130D4"/>
    <w:rsid w:val="00D726C5"/>
    <w:rsid w:val="00D91B3A"/>
    <w:rsid w:val="00E671EF"/>
    <w:rsid w:val="00EB51B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464C"/>
  <w15:chartTrackingRefBased/>
  <w15:docId w15:val="{5AF3CE7A-AE5F-4B44-9523-9392C9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663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EE3C8E"/>
  </w:style>
  <w:style w:type="character" w:styleId="FollowedHyperlink">
    <w:name w:val="FollowedHyperlink"/>
    <w:basedOn w:val="DefaultParagraphFont"/>
    <w:uiPriority w:val="99"/>
    <w:semiHidden/>
    <w:unhideWhenUsed/>
    <w:rsid w:val="002F2228"/>
    <w:rPr>
      <w:color w:val="954F72" w:themeColor="followedHyperlink"/>
      <w:u w:val="single"/>
    </w:rPr>
  </w:style>
  <w:style w:type="character" w:customStyle="1" w:styleId="viiyi">
    <w:name w:val="viiyi"/>
    <w:basedOn w:val="DefaultParagraphFont"/>
    <w:rsid w:val="002F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.eskisehir.edu.tr/tr/Duyuru/Detay/yok-secmeli-dersler-hakkinda" TargetMode="External"/><Relationship Id="rId13" Type="http://schemas.openxmlformats.org/officeDocument/2006/relationships/hyperlink" Target="https://mf.eskisehir.edu.tr/tr/Icerik/Detay/ders-kataloglari-ve-intibakl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f.eskisehir.edu.tr/tr/Duyuru/Detay/staj-dersleri-ile-ilgili-onemli-duyuru" TargetMode="External"/><Relationship Id="rId12" Type="http://schemas.openxmlformats.org/officeDocument/2006/relationships/hyperlink" Target="https://www.eskisehir.edu.tr/en/Icerik/Detay/2022-2023-academic-year-fall-semester" TargetMode="External"/><Relationship Id="rId17" Type="http://schemas.openxmlformats.org/officeDocument/2006/relationships/hyperlink" Target="https://ceng.eskisehir.edu.tr/Uploads/ceng/files/Quickstart_Guide_BIM437_BIM444(2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g.eskisehir.edu.tr/Uploads/ceng/files/Quickstart_Guide_BIM485_BIM48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f.eskisehir.edu.tr/tr/Icerik/Detay/ders-kataloglari-ve-intibaklar" TargetMode="External"/><Relationship Id="rId11" Type="http://schemas.openxmlformats.org/officeDocument/2006/relationships/hyperlink" Target="https://oidb.eskisehir.edu.tr/Uploads/oidb/files/2022-2023_GUZ_KAYIT_YENILEME_ESASLARI.pdf" TargetMode="External"/><Relationship Id="rId5" Type="http://schemas.openxmlformats.org/officeDocument/2006/relationships/hyperlink" Target="https://www.eskisehir.edu.tr/tr/Icerik/Detay/2022-2023-akademik-yili-guz-donemi-2" TargetMode="External"/><Relationship Id="rId15" Type="http://schemas.openxmlformats.org/officeDocument/2006/relationships/hyperlink" Target="https://mf.eskisehir.edu.tr/tr/Duyuru/Detay/yok-secmeli-dersler-hakkinda" TargetMode="External"/><Relationship Id="rId10" Type="http://schemas.openxmlformats.org/officeDocument/2006/relationships/hyperlink" Target="https://ceng.eskisehir.edu.tr/Uploads/ceng/files/Quickstart_Guide_BIM437_BIM444(2)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idb.eskisehir.edu.tr/Uploads/oidb/files/2022-2023_GUZ_KAYIT_YENILEME_ESASLARI.pdf" TargetMode="External"/><Relationship Id="rId9" Type="http://schemas.openxmlformats.org/officeDocument/2006/relationships/hyperlink" Target="https://ceng.eskisehir.edu.tr/Uploads/ceng/files/Quickstart_Guide_BIM485_BIM486.pdf" TargetMode="External"/><Relationship Id="rId14" Type="http://schemas.openxmlformats.org/officeDocument/2006/relationships/hyperlink" Target="https://mf.eskisehir.edu.tr/tr/Duyuru/Detay/staj-dersleri-ile-ilgili-onemli-duyu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</dc:creator>
  <cp:keywords/>
  <dc:description/>
  <cp:lastModifiedBy>User</cp:lastModifiedBy>
  <cp:revision>10</cp:revision>
  <dcterms:created xsi:type="dcterms:W3CDTF">2022-09-26T13:50:00Z</dcterms:created>
  <dcterms:modified xsi:type="dcterms:W3CDTF">2022-09-30T13:16:00Z</dcterms:modified>
</cp:coreProperties>
</file>